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E2" w:rsidRPr="00C83451" w:rsidRDefault="00DC3EE2" w:rsidP="00C83451">
      <w:pPr>
        <w:spacing w:line="500" w:lineRule="exact"/>
        <w:ind w:firstLineChars="300" w:firstLine="1084"/>
        <w:jc w:val="center"/>
        <w:rPr>
          <w:rFonts w:ascii="宋体"/>
          <w:b/>
          <w:sz w:val="36"/>
          <w:szCs w:val="44"/>
        </w:rPr>
      </w:pPr>
      <w:r w:rsidRPr="00C83451">
        <w:rPr>
          <w:rFonts w:ascii="宋体" w:hAnsi="宋体" w:hint="eastAsia"/>
          <w:b/>
          <w:sz w:val="36"/>
          <w:szCs w:val="44"/>
        </w:rPr>
        <w:t>珠海恒兴饲料实业有限公司</w:t>
      </w:r>
    </w:p>
    <w:p w:rsidR="00DC3EE2" w:rsidRPr="00C83451" w:rsidRDefault="00DC3EE2" w:rsidP="00C83451">
      <w:pPr>
        <w:spacing w:line="500" w:lineRule="exact"/>
        <w:ind w:firstLineChars="300" w:firstLine="1084"/>
        <w:jc w:val="center"/>
        <w:rPr>
          <w:rFonts w:ascii="宋体"/>
          <w:b/>
          <w:sz w:val="36"/>
          <w:szCs w:val="44"/>
        </w:rPr>
      </w:pPr>
      <w:r w:rsidRPr="00C83451">
        <w:rPr>
          <w:rFonts w:ascii="宋体"/>
          <w:b/>
          <w:sz w:val="36"/>
          <w:szCs w:val="44"/>
        </w:rPr>
        <w:t>公司简介</w:t>
      </w:r>
    </w:p>
    <w:p w:rsidR="00DC3EE2" w:rsidRDefault="00DC3EE2" w:rsidP="00DC3EE2">
      <w:pPr>
        <w:spacing w:line="500" w:lineRule="exact"/>
        <w:rPr>
          <w:rFonts w:ascii="宋体"/>
          <w:sz w:val="28"/>
          <w:szCs w:val="28"/>
        </w:rPr>
      </w:pPr>
    </w:p>
    <w:p w:rsidR="00DC3EE2" w:rsidRDefault="00DC3EE2" w:rsidP="00DC3EE2">
      <w:pPr>
        <w:spacing w:line="500" w:lineRule="exact"/>
        <w:ind w:firstLineChars="200" w:firstLine="480"/>
        <w:rPr>
          <w:rFonts w:ascii="宋体"/>
          <w:sz w:val="24"/>
          <w:szCs w:val="24"/>
        </w:rPr>
      </w:pPr>
      <w:r>
        <w:rPr>
          <w:rFonts w:ascii="宋体" w:hAnsi="宋体" w:hint="eastAsia"/>
          <w:sz w:val="24"/>
          <w:szCs w:val="24"/>
        </w:rPr>
        <w:t>珠海恒兴饲料实业有限公司位于广东省珠海市斗门区井岸镇工业大道旁，黄杨河边，成立于</w:t>
      </w:r>
      <w:r>
        <w:rPr>
          <w:rFonts w:ascii="宋体" w:hAnsi="宋体"/>
          <w:sz w:val="24"/>
          <w:szCs w:val="24"/>
        </w:rPr>
        <w:t>2001</w:t>
      </w:r>
      <w:r>
        <w:rPr>
          <w:rFonts w:ascii="宋体" w:hAnsi="宋体" w:hint="eastAsia"/>
          <w:sz w:val="24"/>
          <w:szCs w:val="24"/>
        </w:rPr>
        <w:t>年</w:t>
      </w:r>
      <w:r>
        <w:rPr>
          <w:rFonts w:ascii="宋体"/>
          <w:sz w:val="24"/>
          <w:szCs w:val="24"/>
        </w:rPr>
        <w:t>,</w:t>
      </w:r>
      <w:r>
        <w:rPr>
          <w:rFonts w:ascii="宋体" w:hAnsi="宋体" w:hint="eastAsia"/>
          <w:sz w:val="24"/>
          <w:szCs w:val="24"/>
        </w:rPr>
        <w:t>注册资本</w:t>
      </w:r>
      <w:r>
        <w:rPr>
          <w:rFonts w:ascii="宋体" w:hAnsi="宋体"/>
          <w:sz w:val="24"/>
          <w:szCs w:val="24"/>
        </w:rPr>
        <w:t>1000</w:t>
      </w:r>
      <w:r>
        <w:rPr>
          <w:rFonts w:ascii="宋体" w:hAnsi="宋体" w:hint="eastAsia"/>
          <w:sz w:val="24"/>
          <w:szCs w:val="24"/>
        </w:rPr>
        <w:t>万人民币。公司主要经营</w:t>
      </w:r>
      <w:r>
        <w:rPr>
          <w:rFonts w:ascii="宋体"/>
          <w:sz w:val="24"/>
          <w:szCs w:val="24"/>
        </w:rPr>
        <w:t> </w:t>
      </w:r>
      <w:r>
        <w:rPr>
          <w:rFonts w:ascii="宋体" w:hAnsi="宋体" w:hint="eastAsia"/>
          <w:sz w:val="24"/>
          <w:szCs w:val="24"/>
        </w:rPr>
        <w:t>“恒兴”、“福德龙”、“大海”、“海乐”四大饲料品牌，生产与销售虾料、特种鱼料、淡水</w:t>
      </w:r>
      <w:r w:rsidR="00C83451">
        <w:rPr>
          <w:rFonts w:ascii="宋体" w:hAnsi="宋体" w:hint="eastAsia"/>
          <w:sz w:val="24"/>
          <w:szCs w:val="24"/>
        </w:rPr>
        <w:t>鱼料三</w:t>
      </w:r>
      <w:r>
        <w:rPr>
          <w:rFonts w:ascii="宋体" w:hAnsi="宋体" w:hint="eastAsia"/>
          <w:sz w:val="24"/>
          <w:szCs w:val="24"/>
        </w:rPr>
        <w:t>大系列产品，产品包括</w:t>
      </w:r>
      <w:r w:rsidR="00C83451">
        <w:rPr>
          <w:rFonts w:ascii="宋体" w:hAnsi="宋体" w:hint="eastAsia"/>
          <w:sz w:val="24"/>
          <w:szCs w:val="24"/>
        </w:rPr>
        <w:t>功能性虾料、</w:t>
      </w:r>
      <w:r>
        <w:rPr>
          <w:rFonts w:ascii="宋体" w:hAnsi="宋体" w:hint="eastAsia"/>
          <w:sz w:val="24"/>
          <w:szCs w:val="24"/>
        </w:rPr>
        <w:t>南美白对虾料、</w:t>
      </w:r>
      <w:r w:rsidR="00C83451">
        <w:rPr>
          <w:rFonts w:ascii="宋体" w:hAnsi="宋体" w:hint="eastAsia"/>
          <w:sz w:val="24"/>
          <w:szCs w:val="24"/>
        </w:rPr>
        <w:t>斑节对虾料、</w:t>
      </w:r>
      <w:r>
        <w:rPr>
          <w:rFonts w:ascii="宋体" w:hAnsi="宋体" w:hint="eastAsia"/>
          <w:sz w:val="24"/>
          <w:szCs w:val="24"/>
        </w:rPr>
        <w:t>罗氏沼虾料、海鲈鱼料、生鱼料、加州鲈鱼料、黄颡鱼料、黄鳍鲷鱼料、河豚鱼料、罗非鱼料、草鱼料、鲮鱼料、斑点叉尾鮰料等，年产销</w:t>
      </w:r>
      <w:r>
        <w:rPr>
          <w:rFonts w:ascii="宋体" w:hAnsi="宋体"/>
          <w:sz w:val="24"/>
          <w:szCs w:val="24"/>
        </w:rPr>
        <w:t>10</w:t>
      </w:r>
      <w:r>
        <w:rPr>
          <w:rFonts w:ascii="宋体" w:hAnsi="宋体" w:hint="eastAsia"/>
          <w:sz w:val="24"/>
          <w:szCs w:val="24"/>
        </w:rPr>
        <w:t>余万吨，产品主销珠江三角洲地区。</w:t>
      </w:r>
    </w:p>
    <w:p w:rsidR="00DC3EE2" w:rsidRDefault="00DC3EE2" w:rsidP="00DC3EE2">
      <w:pPr>
        <w:spacing w:line="500" w:lineRule="exact"/>
        <w:rPr>
          <w:rFonts w:ascii="宋体"/>
          <w:sz w:val="24"/>
          <w:szCs w:val="24"/>
        </w:rPr>
      </w:pPr>
      <w:r>
        <w:rPr>
          <w:rFonts w:ascii="宋体" w:hAnsi="宋体"/>
          <w:sz w:val="24"/>
          <w:szCs w:val="24"/>
        </w:rPr>
        <w:t xml:space="preserve">    </w:t>
      </w:r>
      <w:r>
        <w:rPr>
          <w:rFonts w:ascii="宋体" w:hAnsi="宋体" w:hint="eastAsia"/>
          <w:sz w:val="24"/>
          <w:szCs w:val="24"/>
        </w:rPr>
        <w:t>公司现有员工2</w:t>
      </w:r>
      <w:r w:rsidR="00A351F7">
        <w:rPr>
          <w:rFonts w:ascii="宋体" w:hAnsi="宋体" w:hint="eastAsia"/>
          <w:sz w:val="24"/>
          <w:szCs w:val="24"/>
        </w:rPr>
        <w:t>80</w:t>
      </w:r>
      <w:r>
        <w:rPr>
          <w:rFonts w:ascii="宋体" w:hAnsi="宋体" w:hint="eastAsia"/>
          <w:sz w:val="24"/>
          <w:szCs w:val="24"/>
        </w:rPr>
        <w:t>人，员工籍贯结构主要是广东省内人员为主，本省员工占比</w:t>
      </w:r>
      <w:r>
        <w:rPr>
          <w:rFonts w:ascii="宋体" w:hAnsi="宋体"/>
          <w:sz w:val="24"/>
          <w:szCs w:val="24"/>
        </w:rPr>
        <w:t>96%</w:t>
      </w:r>
      <w:r>
        <w:rPr>
          <w:rFonts w:ascii="宋体" w:hAnsi="宋体" w:hint="eastAsia"/>
          <w:sz w:val="24"/>
          <w:szCs w:val="24"/>
        </w:rPr>
        <w:t>，广西、湖南、四川、湖北等外省籍员工占比约</w:t>
      </w:r>
      <w:r>
        <w:rPr>
          <w:rFonts w:ascii="宋体" w:hAnsi="宋体"/>
          <w:sz w:val="24"/>
          <w:szCs w:val="24"/>
        </w:rPr>
        <w:t>4%</w:t>
      </w:r>
      <w:r>
        <w:rPr>
          <w:rFonts w:ascii="宋体" w:hAnsi="宋体" w:hint="eastAsia"/>
          <w:sz w:val="24"/>
          <w:szCs w:val="24"/>
        </w:rPr>
        <w:t>。</w:t>
      </w:r>
    </w:p>
    <w:p w:rsidR="00DC3EE2" w:rsidRPr="006E02F9" w:rsidRDefault="00DC3EE2" w:rsidP="00DC3EE2">
      <w:pPr>
        <w:spacing w:line="500" w:lineRule="exact"/>
        <w:ind w:firstLineChars="200" w:firstLine="480"/>
        <w:rPr>
          <w:rFonts w:ascii="宋体" w:hAnsi="宋体"/>
          <w:sz w:val="24"/>
          <w:szCs w:val="24"/>
        </w:rPr>
      </w:pPr>
      <w:r>
        <w:rPr>
          <w:rFonts w:ascii="宋体" w:hAnsi="宋体" w:hint="eastAsia"/>
          <w:sz w:val="24"/>
          <w:szCs w:val="24"/>
        </w:rPr>
        <w:t>公司的“恒兴”牌饲料产品是较知名品牌，荣获珠海市农业农头企业称号</w:t>
      </w:r>
      <w:r w:rsidR="00C83451">
        <w:rPr>
          <w:rFonts w:ascii="宋体" w:hAnsi="宋体" w:hint="eastAsia"/>
          <w:sz w:val="24"/>
          <w:szCs w:val="24"/>
        </w:rPr>
        <w:t>；生鱼配合饲料、加州鲈鱼配合饲料、宝石鲈鱼配合饲料、罗非鱼膨化配合饲料、草鱼膨化配合饲料等部分产品型号荣获绿色食品生产资料证书。“恒兴”牌虾配合饲料</w:t>
      </w:r>
      <w:r w:rsidRPr="006E02F9">
        <w:rPr>
          <w:rFonts w:ascii="宋体" w:hAnsi="宋体" w:hint="eastAsia"/>
          <w:sz w:val="24"/>
          <w:szCs w:val="24"/>
        </w:rPr>
        <w:t>在珠江三角洲占绝对优势。经十年多不断运营和发展，我公司在饲料生产工艺控制过程、原料开发应用、生产技术改进、节能降耗、环境保护、经济效益等方面取得了显著的成效。</w:t>
      </w:r>
      <w:r>
        <w:rPr>
          <w:rFonts w:ascii="宋体" w:hAnsi="宋体" w:hint="eastAsia"/>
          <w:sz w:val="24"/>
          <w:szCs w:val="24"/>
        </w:rPr>
        <w:t>公司</w:t>
      </w:r>
      <w:r w:rsidR="00C83451">
        <w:rPr>
          <w:rFonts w:ascii="宋体" w:hAnsi="宋体" w:hint="eastAsia"/>
          <w:sz w:val="24"/>
          <w:szCs w:val="24"/>
        </w:rPr>
        <w:t>遵循</w:t>
      </w:r>
      <w:r>
        <w:rPr>
          <w:rFonts w:ascii="宋体" w:hAnsi="宋体" w:hint="eastAsia"/>
          <w:sz w:val="24"/>
          <w:szCs w:val="24"/>
        </w:rPr>
        <w:t>从动保</w:t>
      </w:r>
      <w:r w:rsidRPr="00723C4B">
        <w:rPr>
          <w:rFonts w:ascii="宋体" w:hAnsi="宋体" w:hint="eastAsia"/>
          <w:sz w:val="24"/>
          <w:szCs w:val="24"/>
        </w:rPr>
        <w:t>、种苗、饲料、服务、深加工一条龙</w:t>
      </w:r>
      <w:r w:rsidR="00C83451">
        <w:rPr>
          <w:rFonts w:ascii="宋体" w:hAnsi="宋体" w:hint="eastAsia"/>
          <w:sz w:val="24"/>
          <w:szCs w:val="24"/>
        </w:rPr>
        <w:t>的发展</w:t>
      </w:r>
      <w:r w:rsidR="00C83451" w:rsidRPr="00C83451">
        <w:rPr>
          <w:rFonts w:ascii="宋体" w:hAnsi="宋体" w:hint="eastAsia"/>
          <w:sz w:val="24"/>
          <w:szCs w:val="24"/>
        </w:rPr>
        <w:t>战略</w:t>
      </w:r>
      <w:r w:rsidR="00C83451">
        <w:rPr>
          <w:rFonts w:ascii="宋体" w:hAnsi="宋体" w:hint="eastAsia"/>
          <w:sz w:val="24"/>
          <w:szCs w:val="24"/>
        </w:rPr>
        <w:t>，</w:t>
      </w:r>
      <w:r w:rsidRPr="00250A87">
        <w:rPr>
          <w:rFonts w:ascii="宋体" w:hAnsi="宋体" w:hint="eastAsia"/>
          <w:sz w:val="24"/>
          <w:szCs w:val="24"/>
        </w:rPr>
        <w:t>坚持服务三农的宗旨，以推动珠三角地区养殖业发展为已任，以带动养殖户致富，</w:t>
      </w:r>
      <w:r>
        <w:rPr>
          <w:rFonts w:ascii="宋体" w:hAnsi="宋体" w:hint="eastAsia"/>
          <w:sz w:val="24"/>
          <w:szCs w:val="24"/>
        </w:rPr>
        <w:t>提升当地农户</w:t>
      </w:r>
      <w:r w:rsidRPr="00250A87">
        <w:rPr>
          <w:rFonts w:ascii="宋体" w:hAnsi="宋体" w:hint="eastAsia"/>
          <w:sz w:val="24"/>
          <w:szCs w:val="24"/>
        </w:rPr>
        <w:t>就业</w:t>
      </w:r>
      <w:r>
        <w:rPr>
          <w:rFonts w:ascii="宋体" w:hAnsi="宋体" w:hint="eastAsia"/>
          <w:sz w:val="24"/>
          <w:szCs w:val="24"/>
        </w:rPr>
        <w:t>率</w:t>
      </w:r>
      <w:r w:rsidR="00C83451">
        <w:rPr>
          <w:rFonts w:ascii="宋体" w:hAnsi="宋体" w:hint="eastAsia"/>
          <w:sz w:val="24"/>
          <w:szCs w:val="24"/>
        </w:rPr>
        <w:t>、</w:t>
      </w:r>
      <w:r w:rsidRPr="00250A87">
        <w:rPr>
          <w:rFonts w:ascii="宋体" w:hAnsi="宋体" w:hint="eastAsia"/>
          <w:sz w:val="24"/>
          <w:szCs w:val="24"/>
        </w:rPr>
        <w:t>丰富人民菜蓝子需求为目的，</w:t>
      </w:r>
      <w:r w:rsidRPr="006E02F9">
        <w:rPr>
          <w:rFonts w:ascii="宋体" w:hAnsi="宋体" w:hint="eastAsia"/>
          <w:sz w:val="24"/>
          <w:szCs w:val="24"/>
        </w:rPr>
        <w:t>成为地方财政税收的重要力量，促进了地方经济发展。</w:t>
      </w:r>
    </w:p>
    <w:p w:rsidR="00DC3EE2" w:rsidRPr="00D5475F" w:rsidRDefault="00DC3EE2" w:rsidP="00DC3EE2">
      <w:pPr>
        <w:spacing w:line="500" w:lineRule="exact"/>
        <w:rPr>
          <w:rFonts w:ascii="宋体"/>
          <w:sz w:val="24"/>
          <w:szCs w:val="24"/>
        </w:rPr>
      </w:pPr>
    </w:p>
    <w:p w:rsidR="00DC3EE2" w:rsidRPr="00D5475F" w:rsidRDefault="00DC3EE2" w:rsidP="00DC3EE2">
      <w:pPr>
        <w:spacing w:line="500" w:lineRule="exact"/>
        <w:ind w:firstLineChars="200" w:firstLine="480"/>
        <w:rPr>
          <w:rFonts w:ascii="宋体"/>
          <w:sz w:val="24"/>
          <w:szCs w:val="24"/>
        </w:rPr>
      </w:pPr>
      <w:r w:rsidRPr="00D5475F">
        <w:rPr>
          <w:rFonts w:ascii="宋体" w:hAnsi="宋体"/>
          <w:sz w:val="24"/>
          <w:szCs w:val="24"/>
        </w:rPr>
        <w:t xml:space="preserve">  </w:t>
      </w:r>
      <w:bookmarkStart w:id="0" w:name="_GoBack"/>
      <w:bookmarkEnd w:id="0"/>
    </w:p>
    <w:p w:rsidR="00DC3EE2" w:rsidRPr="00D5475F" w:rsidRDefault="00DC3EE2" w:rsidP="00DC3EE2">
      <w:pPr>
        <w:spacing w:line="500" w:lineRule="exact"/>
        <w:ind w:firstLineChars="200" w:firstLine="480"/>
        <w:jc w:val="right"/>
        <w:rPr>
          <w:rFonts w:ascii="宋体"/>
          <w:sz w:val="24"/>
          <w:szCs w:val="24"/>
        </w:rPr>
      </w:pPr>
      <w:r w:rsidRPr="00D5475F">
        <w:rPr>
          <w:rFonts w:ascii="宋体" w:hAnsi="宋体" w:hint="eastAsia"/>
          <w:sz w:val="24"/>
          <w:szCs w:val="24"/>
        </w:rPr>
        <w:t>珠海恒兴饲料实业有限公司</w:t>
      </w:r>
    </w:p>
    <w:p w:rsidR="009A396E" w:rsidRDefault="00A351F7" w:rsidP="00A351F7">
      <w:pPr>
        <w:jc w:val="right"/>
      </w:pPr>
      <w:r>
        <w:rPr>
          <w:rFonts w:ascii="宋体" w:hAnsi="宋体" w:hint="eastAsia"/>
          <w:sz w:val="24"/>
          <w:szCs w:val="24"/>
        </w:rPr>
        <w:t>二〇二〇年十二月二日</w:t>
      </w:r>
    </w:p>
    <w:sectPr w:rsidR="009A396E" w:rsidSect="00F1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E2"/>
    <w:rsid w:val="009A396E"/>
    <w:rsid w:val="00A351F7"/>
    <w:rsid w:val="00AA46A8"/>
    <w:rsid w:val="00C83451"/>
    <w:rsid w:val="00DC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E2"/>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E2"/>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2020-05-14T03:34:00Z</dcterms:created>
  <dcterms:modified xsi:type="dcterms:W3CDTF">2020-12-02T07:01:00Z</dcterms:modified>
</cp:coreProperties>
</file>